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FEB" w:rsidRPr="003E2FEB" w:rsidRDefault="003E2FEB" w:rsidP="003E2FEB">
      <w:pPr>
        <w:shd w:val="clear" w:color="auto" w:fill="FFFFFF"/>
        <w:rPr>
          <w:rFonts w:ascii="Helvetica" w:eastAsia="Times New Roman" w:hAnsi="Helvetica" w:cs="Helvetica"/>
          <w:color w:val="000000"/>
          <w:lang w:val="es-ES"/>
        </w:rPr>
      </w:pPr>
      <w:r>
        <w:rPr>
          <w:rFonts w:ascii="Helvetica" w:eastAsia="Times New Roman" w:hAnsi="Helvetica" w:cs="Helvetica"/>
          <w:b/>
          <w:bCs/>
          <w:color w:val="000000"/>
          <w:lang w:val="ro-RO"/>
        </w:rPr>
        <w:t>Ecografia morfologică precoce. Posibilitati si limite.</w:t>
      </w:r>
    </w:p>
    <w:p w:rsidR="003E2FEB" w:rsidRPr="003E2FEB" w:rsidRDefault="003E2FEB" w:rsidP="003E2FEB">
      <w:pPr>
        <w:shd w:val="clear" w:color="auto" w:fill="FFFFFF"/>
        <w:rPr>
          <w:rFonts w:ascii="Helvetica" w:eastAsia="Times New Roman" w:hAnsi="Helvetica" w:cs="Helvetica"/>
          <w:color w:val="000000"/>
          <w:lang w:val="es-ES"/>
        </w:rPr>
      </w:pPr>
      <w:r>
        <w:rPr>
          <w:rFonts w:ascii="Helvetica" w:eastAsia="Times New Roman" w:hAnsi="Helvetica" w:cs="Helvetica"/>
          <w:color w:val="000000"/>
          <w:lang w:val="ro-RO"/>
        </w:rPr>
        <w:t> </w:t>
      </w:r>
    </w:p>
    <w:p w:rsidR="003E2FEB" w:rsidRPr="003E2FEB" w:rsidRDefault="003E2FEB" w:rsidP="003E2FEB">
      <w:pPr>
        <w:shd w:val="clear" w:color="auto" w:fill="FFFFFF"/>
        <w:rPr>
          <w:rFonts w:ascii="Helvetica" w:eastAsia="Times New Roman" w:hAnsi="Helvetica" w:cs="Helvetica"/>
          <w:color w:val="000000"/>
          <w:lang w:val="es-ES"/>
        </w:rPr>
      </w:pPr>
      <w:r>
        <w:rPr>
          <w:rFonts w:ascii="Helvetica" w:eastAsia="Times New Roman" w:hAnsi="Helvetica" w:cs="Helvetica"/>
          <w:color w:val="000000"/>
          <w:lang w:val="ro-RO"/>
        </w:rPr>
        <w:t>Muresan D., Ona D., Rotar I.</w:t>
      </w:r>
    </w:p>
    <w:p w:rsidR="003E2FEB" w:rsidRPr="003E2FEB" w:rsidRDefault="003E2FEB" w:rsidP="003E2FEB">
      <w:pPr>
        <w:shd w:val="clear" w:color="auto" w:fill="FFFFFF"/>
        <w:rPr>
          <w:rFonts w:ascii="Helvetica" w:eastAsia="Times New Roman" w:hAnsi="Helvetica" w:cs="Helvetica"/>
          <w:color w:val="000000"/>
          <w:lang w:val="es-ES"/>
        </w:rPr>
      </w:pPr>
      <w:r>
        <w:rPr>
          <w:rFonts w:ascii="Helvetica" w:eastAsia="Times New Roman" w:hAnsi="Helvetica" w:cs="Helvetica"/>
          <w:color w:val="000000"/>
          <w:lang w:val="ro-RO"/>
        </w:rPr>
        <w:t>Clinica Ginecologie 1,</w:t>
      </w:r>
    </w:p>
    <w:p w:rsidR="003E2FEB" w:rsidRPr="003E2FEB" w:rsidRDefault="003E2FEB" w:rsidP="003E2FEB">
      <w:pPr>
        <w:shd w:val="clear" w:color="auto" w:fill="FFFFFF"/>
        <w:rPr>
          <w:rFonts w:ascii="Helvetica" w:eastAsia="Times New Roman" w:hAnsi="Helvetica" w:cs="Helvetica"/>
          <w:color w:val="000000"/>
          <w:lang w:val="es-ES"/>
        </w:rPr>
      </w:pPr>
      <w:r>
        <w:rPr>
          <w:rFonts w:ascii="Helvetica" w:eastAsia="Times New Roman" w:hAnsi="Helvetica" w:cs="Helvetica"/>
          <w:color w:val="000000"/>
          <w:lang w:val="ro-RO"/>
        </w:rPr>
        <w:t>UMF “Iuliu Hatieganu” Cluj-Napoca</w:t>
      </w:r>
    </w:p>
    <w:p w:rsidR="003E2FEB" w:rsidRPr="003E2FEB" w:rsidRDefault="003E2FEB" w:rsidP="003E2FEB">
      <w:pPr>
        <w:shd w:val="clear" w:color="auto" w:fill="FFFFFF"/>
        <w:rPr>
          <w:rFonts w:ascii="Helvetica" w:eastAsia="Times New Roman" w:hAnsi="Helvetica" w:cs="Helvetica"/>
          <w:color w:val="000000"/>
          <w:lang w:val="es-ES"/>
        </w:rPr>
      </w:pPr>
      <w:r>
        <w:rPr>
          <w:rFonts w:ascii="Helvetica" w:eastAsia="Times New Roman" w:hAnsi="Helvetica" w:cs="Helvetica"/>
          <w:color w:val="000000"/>
          <w:lang w:val="ro-RO"/>
        </w:rPr>
        <w:t> </w:t>
      </w:r>
    </w:p>
    <w:p w:rsidR="003E2FEB" w:rsidRPr="003E2FEB" w:rsidRDefault="003E2FEB" w:rsidP="003E2FEB">
      <w:pPr>
        <w:shd w:val="clear" w:color="auto" w:fill="FFFFFF"/>
        <w:rPr>
          <w:rFonts w:ascii="Helvetica" w:eastAsia="Times New Roman" w:hAnsi="Helvetica" w:cs="Helvetica"/>
          <w:color w:val="000000"/>
          <w:lang w:val="es-ES"/>
        </w:rPr>
      </w:pPr>
      <w:r>
        <w:rPr>
          <w:rFonts w:ascii="Helvetica" w:eastAsia="Times New Roman" w:hAnsi="Helvetica" w:cs="Helvetica"/>
          <w:color w:val="000000"/>
          <w:lang w:val="ro-RO"/>
        </w:rPr>
        <w:t>Ecografia morfologică precoce a devenit in ultimii ani un standard de evaluare a sarcinilor, intrând in conceptul actual de “piramida inversata” a obstetricii moderne. Evolutia aparatelor de ecografie si evolutii conceptuale au permis vizualizarea si identificarea precoce a structurilor fetale pe măsura dezvoltării acestora. Examinarea pe cale abdominală sau pe cale endovaginală, precum si tehnicile de ecografie 3/4D si Doppler ne permit efectuarea unui bilant complex embrio-fetal. Deasemenea , la această vârstă de sarcină se incepe si screeningul aneuploidiilor.Trebuie insa cunoscute şi limitele acestei examinări deoarece anumite structuri cerebrale, cardiace si renale nu pot fii identificate cu certitudine între 11-14 SA, astfel încât o examinare de recontrol la 16-17 săptămâni si ecografia morfologică standard la 19-23 SA îşi păstrează indicatiile. Ecografia morfologică de 11-14 săptămâni permite astăzi o depistare precoce a multor anomalii structurale, permite o actiune obstetricală nuanțată si scurtează perioada de stres pentru cupluri.</w:t>
      </w:r>
    </w:p>
    <w:p w:rsidR="002A18D5" w:rsidRPr="003E2FEB" w:rsidRDefault="003E2FEB">
      <w:pPr>
        <w:rPr>
          <w:lang w:val="es-ES"/>
        </w:rPr>
      </w:pPr>
      <w:bookmarkStart w:id="0" w:name="_GoBack"/>
      <w:bookmarkEnd w:id="0"/>
    </w:p>
    <w:sectPr w:rsidR="002A18D5" w:rsidRPr="003E2F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FEB"/>
    <w:rsid w:val="00087308"/>
    <w:rsid w:val="003E2FEB"/>
    <w:rsid w:val="008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C3D29-5073-4517-BFCE-7BC665BD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FE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1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Vulpe</dc:creator>
  <cp:keywords/>
  <dc:description/>
  <cp:lastModifiedBy>Iulia Vulpe</cp:lastModifiedBy>
  <cp:revision>1</cp:revision>
  <dcterms:created xsi:type="dcterms:W3CDTF">2016-10-03T06:47:00Z</dcterms:created>
  <dcterms:modified xsi:type="dcterms:W3CDTF">2016-10-03T06:48:00Z</dcterms:modified>
</cp:coreProperties>
</file>